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AFCA7" w14:textId="77777777" w:rsidR="00712630" w:rsidRPr="007420B2" w:rsidRDefault="00712630" w:rsidP="00712630">
      <w:pPr>
        <w:jc w:val="right"/>
        <w:rPr>
          <w:sz w:val="28"/>
          <w:szCs w:val="28"/>
        </w:rPr>
      </w:pPr>
      <w:bookmarkStart w:id="0" w:name="_GoBack"/>
      <w:bookmarkEnd w:id="0"/>
      <w:proofErr w:type="spellStart"/>
      <w:r w:rsidRPr="007420B2">
        <w:rPr>
          <w:sz w:val="28"/>
          <w:szCs w:val="28"/>
        </w:rPr>
        <w:t>Anexa</w:t>
      </w:r>
      <w:proofErr w:type="spellEnd"/>
      <w:r w:rsidRPr="007420B2">
        <w:rPr>
          <w:sz w:val="28"/>
          <w:szCs w:val="28"/>
        </w:rPr>
        <w:t xml:space="preserve"> nr. 7</w:t>
      </w:r>
    </w:p>
    <w:p w14:paraId="5F5B4F6F" w14:textId="77777777" w:rsidR="00712630" w:rsidRPr="007420B2" w:rsidRDefault="00712630" w:rsidP="00712630">
      <w:pPr>
        <w:jc w:val="right"/>
        <w:rPr>
          <w:sz w:val="28"/>
          <w:szCs w:val="28"/>
        </w:rPr>
      </w:pPr>
      <w:r w:rsidRPr="007420B2">
        <w:rPr>
          <w:sz w:val="28"/>
          <w:szCs w:val="28"/>
        </w:rPr>
        <w:t xml:space="preserve">la Norme </w:t>
      </w:r>
      <w:proofErr w:type="spellStart"/>
      <w:r w:rsidRPr="007420B2">
        <w:rPr>
          <w:sz w:val="28"/>
          <w:szCs w:val="28"/>
        </w:rPr>
        <w:t>tehnice</w:t>
      </w:r>
      <w:proofErr w:type="spellEnd"/>
      <w:r w:rsidRPr="007420B2">
        <w:rPr>
          <w:sz w:val="28"/>
          <w:szCs w:val="28"/>
        </w:rPr>
        <w:t xml:space="preserve"> </w:t>
      </w:r>
    </w:p>
    <w:p w14:paraId="4D033B14" w14:textId="77777777" w:rsidR="00712630" w:rsidRPr="007420B2" w:rsidRDefault="00712630" w:rsidP="00712630">
      <w:pPr>
        <w:jc w:val="right"/>
        <w:rPr>
          <w:sz w:val="28"/>
          <w:szCs w:val="28"/>
        </w:rPr>
      </w:pPr>
    </w:p>
    <w:p w14:paraId="0FFE3B5F" w14:textId="77777777" w:rsidR="00712630" w:rsidRPr="007420B2" w:rsidRDefault="00712630" w:rsidP="00712630">
      <w:pPr>
        <w:jc w:val="center"/>
        <w:rPr>
          <w:b/>
          <w:bCs/>
          <w:sz w:val="28"/>
          <w:szCs w:val="28"/>
        </w:rPr>
      </w:pPr>
      <w:r w:rsidRPr="007420B2">
        <w:rPr>
          <w:b/>
          <w:bCs/>
          <w:sz w:val="28"/>
          <w:szCs w:val="28"/>
        </w:rPr>
        <w:t xml:space="preserve">Lista </w:t>
      </w:r>
      <w:proofErr w:type="spellStart"/>
      <w:r w:rsidRPr="007420B2">
        <w:rPr>
          <w:b/>
          <w:bCs/>
          <w:sz w:val="28"/>
          <w:szCs w:val="28"/>
        </w:rPr>
        <w:t>condițiilor</w:t>
      </w:r>
      <w:proofErr w:type="spellEnd"/>
      <w:r w:rsidRPr="007420B2">
        <w:rPr>
          <w:b/>
          <w:bCs/>
          <w:sz w:val="28"/>
          <w:szCs w:val="28"/>
        </w:rPr>
        <w:t xml:space="preserve"> de </w:t>
      </w:r>
      <w:proofErr w:type="spellStart"/>
      <w:r w:rsidRPr="007420B2">
        <w:rPr>
          <w:b/>
          <w:bCs/>
          <w:sz w:val="28"/>
          <w:szCs w:val="28"/>
        </w:rPr>
        <w:t>livrare</w:t>
      </w:r>
      <w:proofErr w:type="spellEnd"/>
      <w:r w:rsidRPr="007420B2">
        <w:rPr>
          <w:b/>
          <w:bCs/>
          <w:sz w:val="28"/>
          <w:szCs w:val="28"/>
        </w:rPr>
        <w:t xml:space="preserve"> </w:t>
      </w:r>
    </w:p>
    <w:p w14:paraId="27385B78" w14:textId="77777777" w:rsidR="00712630" w:rsidRPr="007420B2" w:rsidRDefault="00712630" w:rsidP="00712630">
      <w:pPr>
        <w:jc w:val="center"/>
        <w:rPr>
          <w:b/>
          <w:bCs/>
          <w:sz w:val="28"/>
          <w:szCs w:val="28"/>
        </w:rPr>
      </w:pPr>
      <w:r w:rsidRPr="007420B2">
        <w:rPr>
          <w:b/>
          <w:bCs/>
          <w:sz w:val="28"/>
          <w:szCs w:val="28"/>
        </w:rPr>
        <w:t xml:space="preserve">conform </w:t>
      </w:r>
      <w:proofErr w:type="spellStart"/>
      <w:r w:rsidRPr="007420B2">
        <w:rPr>
          <w:b/>
          <w:bCs/>
          <w:sz w:val="28"/>
          <w:szCs w:val="28"/>
        </w:rPr>
        <w:t>regulilor</w:t>
      </w:r>
      <w:proofErr w:type="spellEnd"/>
      <w:r w:rsidRPr="007420B2">
        <w:rPr>
          <w:b/>
          <w:bCs/>
          <w:sz w:val="28"/>
          <w:szCs w:val="28"/>
        </w:rPr>
        <w:t xml:space="preserve"> INCOTERMS</w:t>
      </w:r>
    </w:p>
    <w:p w14:paraId="3819C7A9" w14:textId="77777777" w:rsidR="00712630" w:rsidRPr="007420B2" w:rsidRDefault="00712630" w:rsidP="00712630">
      <w:pPr>
        <w:jc w:val="center"/>
        <w:rPr>
          <w:b/>
          <w:bCs/>
          <w:sz w:val="28"/>
          <w:szCs w:val="28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082"/>
        <w:gridCol w:w="1697"/>
        <w:gridCol w:w="2924"/>
        <w:gridCol w:w="2641"/>
      </w:tblGrid>
      <w:tr w:rsidR="00712630" w:rsidRPr="007420B2" w14:paraId="327F4BC6" w14:textId="77777777" w:rsidTr="009A762F">
        <w:tc>
          <w:tcPr>
            <w:tcW w:w="2122" w:type="dxa"/>
            <w:vMerge w:val="restart"/>
            <w:vAlign w:val="center"/>
          </w:tcPr>
          <w:p w14:paraId="500D79A8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bCs/>
                <w:sz w:val="24"/>
                <w:szCs w:val="24"/>
              </w:rPr>
            </w:pPr>
            <w:proofErr w:type="spellStart"/>
            <w:r w:rsidRPr="007420B2">
              <w:rPr>
                <w:bCs/>
                <w:sz w:val="24"/>
                <w:szCs w:val="24"/>
              </w:rPr>
              <w:t>Tipul</w:t>
            </w:r>
            <w:proofErr w:type="spellEnd"/>
            <w:r w:rsidRPr="007420B2">
              <w:rPr>
                <w:bCs/>
                <w:sz w:val="24"/>
                <w:szCs w:val="24"/>
              </w:rPr>
              <w:t xml:space="preserve"> </w:t>
            </w:r>
          </w:p>
          <w:p w14:paraId="30010503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color w:val="538135" w:themeColor="accent6" w:themeShade="BF"/>
                <w:sz w:val="24"/>
                <w:szCs w:val="24"/>
              </w:rPr>
            </w:pPr>
            <w:r w:rsidRPr="007420B2">
              <w:rPr>
                <w:bCs/>
                <w:sz w:val="24"/>
                <w:szCs w:val="24"/>
              </w:rPr>
              <w:t>de transport</w:t>
            </w:r>
          </w:p>
        </w:tc>
        <w:tc>
          <w:tcPr>
            <w:tcW w:w="1697" w:type="dxa"/>
            <w:vAlign w:val="center"/>
          </w:tcPr>
          <w:p w14:paraId="322A1BE8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b/>
                <w:color w:val="538135" w:themeColor="accent6" w:themeShade="BF"/>
                <w:sz w:val="24"/>
                <w:szCs w:val="24"/>
              </w:rPr>
            </w:pPr>
            <w:proofErr w:type="spellStart"/>
            <w:r w:rsidRPr="007420B2">
              <w:rPr>
                <w:b/>
                <w:bCs/>
                <w:sz w:val="24"/>
                <w:szCs w:val="24"/>
              </w:rPr>
              <w:t>Rubrica</w:t>
            </w:r>
            <w:proofErr w:type="spellEnd"/>
            <w:r w:rsidRPr="007420B2">
              <w:rPr>
                <w:b/>
                <w:bCs/>
                <w:sz w:val="24"/>
                <w:szCs w:val="24"/>
              </w:rPr>
              <w:t xml:space="preserve"> nr.20</w:t>
            </w:r>
          </w:p>
        </w:tc>
        <w:tc>
          <w:tcPr>
            <w:tcW w:w="2981" w:type="dxa"/>
            <w:vMerge w:val="restart"/>
            <w:vAlign w:val="center"/>
          </w:tcPr>
          <w:p w14:paraId="147D68A1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jc w:val="center"/>
              <w:rPr>
                <w:b/>
                <w:color w:val="538135" w:themeColor="accent6" w:themeShade="BF"/>
                <w:sz w:val="24"/>
                <w:szCs w:val="24"/>
              </w:rPr>
            </w:pPr>
            <w:proofErr w:type="spellStart"/>
            <w:r w:rsidRPr="007420B2">
              <w:rPr>
                <w:b/>
                <w:bCs/>
                <w:sz w:val="24"/>
                <w:szCs w:val="24"/>
              </w:rPr>
              <w:t>Semnificaţia</w:t>
            </w:r>
            <w:proofErr w:type="spellEnd"/>
          </w:p>
        </w:tc>
        <w:tc>
          <w:tcPr>
            <w:tcW w:w="2693" w:type="dxa"/>
            <w:vAlign w:val="center"/>
          </w:tcPr>
          <w:p w14:paraId="2A2397B2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b/>
                <w:color w:val="538135" w:themeColor="accent6" w:themeShade="BF"/>
                <w:sz w:val="24"/>
                <w:szCs w:val="24"/>
              </w:rPr>
            </w:pPr>
            <w:proofErr w:type="spellStart"/>
            <w:r w:rsidRPr="007420B2">
              <w:rPr>
                <w:b/>
                <w:bCs/>
                <w:sz w:val="24"/>
                <w:szCs w:val="24"/>
              </w:rPr>
              <w:t>Rubrica</w:t>
            </w:r>
            <w:proofErr w:type="spellEnd"/>
            <w:r w:rsidRPr="007420B2">
              <w:rPr>
                <w:b/>
                <w:bCs/>
                <w:sz w:val="24"/>
                <w:szCs w:val="24"/>
              </w:rPr>
              <w:t xml:space="preserve"> nr.20</w:t>
            </w:r>
          </w:p>
        </w:tc>
      </w:tr>
      <w:tr w:rsidR="00712630" w:rsidRPr="007420B2" w14:paraId="2BBA2A90" w14:textId="77777777" w:rsidTr="009A762F">
        <w:tc>
          <w:tcPr>
            <w:tcW w:w="2122" w:type="dxa"/>
            <w:vMerge/>
            <w:vAlign w:val="center"/>
          </w:tcPr>
          <w:p w14:paraId="588AC90A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color w:val="538135" w:themeColor="accent6" w:themeShade="BF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14:paraId="5F4F63DD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b/>
                <w:color w:val="538135" w:themeColor="accent6" w:themeShade="BF"/>
                <w:sz w:val="24"/>
                <w:szCs w:val="24"/>
              </w:rPr>
            </w:pPr>
            <w:r w:rsidRPr="007420B2">
              <w:rPr>
                <w:b/>
                <w:bCs/>
                <w:i/>
                <w:iCs/>
                <w:sz w:val="24"/>
                <w:szCs w:val="24"/>
              </w:rPr>
              <w:t xml:space="preserve">Prima </w:t>
            </w:r>
            <w:proofErr w:type="spellStart"/>
            <w:r w:rsidRPr="007420B2">
              <w:rPr>
                <w:b/>
                <w:bCs/>
                <w:i/>
                <w:iCs/>
                <w:sz w:val="24"/>
                <w:szCs w:val="24"/>
              </w:rPr>
              <w:t>casetă</w:t>
            </w:r>
            <w:proofErr w:type="spellEnd"/>
          </w:p>
        </w:tc>
        <w:tc>
          <w:tcPr>
            <w:tcW w:w="2981" w:type="dxa"/>
            <w:vMerge/>
            <w:vAlign w:val="center"/>
          </w:tcPr>
          <w:p w14:paraId="03B71052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b/>
                <w:color w:val="538135" w:themeColor="accent6" w:themeShade="BF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0F9D702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b/>
                <w:color w:val="538135" w:themeColor="accent6" w:themeShade="BF"/>
                <w:sz w:val="24"/>
                <w:szCs w:val="24"/>
              </w:rPr>
            </w:pPr>
            <w:r w:rsidRPr="007420B2">
              <w:rPr>
                <w:b/>
                <w:bCs/>
                <w:sz w:val="24"/>
                <w:szCs w:val="24"/>
              </w:rPr>
              <w:t xml:space="preserve">A </w:t>
            </w:r>
            <w:proofErr w:type="spellStart"/>
            <w:r w:rsidRPr="007420B2">
              <w:rPr>
                <w:b/>
                <w:bCs/>
                <w:sz w:val="24"/>
                <w:szCs w:val="24"/>
              </w:rPr>
              <w:t>doua</w:t>
            </w:r>
            <w:proofErr w:type="spellEnd"/>
            <w:r w:rsidRPr="007420B2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420B2">
              <w:rPr>
                <w:b/>
                <w:bCs/>
                <w:sz w:val="24"/>
                <w:szCs w:val="24"/>
              </w:rPr>
              <w:t>casetă</w:t>
            </w:r>
            <w:proofErr w:type="spellEnd"/>
          </w:p>
        </w:tc>
      </w:tr>
      <w:tr w:rsidR="00712630" w:rsidRPr="007420B2" w14:paraId="2FDCE7F8" w14:textId="77777777" w:rsidTr="009A762F">
        <w:tc>
          <w:tcPr>
            <w:tcW w:w="2122" w:type="dxa"/>
            <w:vMerge/>
            <w:vAlign w:val="center"/>
          </w:tcPr>
          <w:p w14:paraId="1FFFB10E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color w:val="538135" w:themeColor="accent6" w:themeShade="BF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14:paraId="2F38184A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b/>
                <w:color w:val="538135" w:themeColor="accent6" w:themeShade="BF"/>
                <w:sz w:val="24"/>
                <w:szCs w:val="24"/>
              </w:rPr>
            </w:pPr>
            <w:r w:rsidRPr="007420B2">
              <w:rPr>
                <w:b/>
                <w:bCs/>
                <w:sz w:val="24"/>
                <w:szCs w:val="24"/>
              </w:rPr>
              <w:t>Cod</w:t>
            </w:r>
          </w:p>
        </w:tc>
        <w:tc>
          <w:tcPr>
            <w:tcW w:w="2981" w:type="dxa"/>
            <w:vMerge w:val="restart"/>
            <w:vAlign w:val="center"/>
          </w:tcPr>
          <w:p w14:paraId="16089D30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b/>
                <w:color w:val="538135" w:themeColor="accent6" w:themeShade="BF"/>
                <w:sz w:val="24"/>
                <w:szCs w:val="24"/>
              </w:rPr>
            </w:pPr>
            <w:r w:rsidRPr="007420B2">
              <w:rPr>
                <w:b/>
                <w:bCs/>
                <w:sz w:val="24"/>
                <w:szCs w:val="24"/>
              </w:rPr>
              <w:t>INCOTERMS – ICC/ECE</w:t>
            </w:r>
          </w:p>
        </w:tc>
        <w:tc>
          <w:tcPr>
            <w:tcW w:w="2693" w:type="dxa"/>
            <w:vMerge w:val="restart"/>
            <w:vAlign w:val="center"/>
          </w:tcPr>
          <w:p w14:paraId="6382E6CB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b/>
                <w:color w:val="538135" w:themeColor="accent6" w:themeShade="BF"/>
                <w:sz w:val="24"/>
                <w:szCs w:val="24"/>
              </w:rPr>
            </w:pPr>
            <w:r w:rsidRPr="007420B2">
              <w:rPr>
                <w:b/>
                <w:bCs/>
                <w:sz w:val="24"/>
                <w:szCs w:val="24"/>
              </w:rPr>
              <w:t>LOCUL PREVĂZUT</w:t>
            </w:r>
          </w:p>
        </w:tc>
      </w:tr>
      <w:tr w:rsidR="00712630" w:rsidRPr="007420B2" w14:paraId="2AC9156D" w14:textId="77777777" w:rsidTr="009A762F">
        <w:tc>
          <w:tcPr>
            <w:tcW w:w="2122" w:type="dxa"/>
            <w:vMerge/>
            <w:vAlign w:val="center"/>
          </w:tcPr>
          <w:p w14:paraId="48BBCFFD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color w:val="538135" w:themeColor="accent6" w:themeShade="BF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14:paraId="6826EDE8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b/>
                <w:color w:val="538135" w:themeColor="accent6" w:themeShade="BF"/>
                <w:sz w:val="24"/>
                <w:szCs w:val="24"/>
              </w:rPr>
            </w:pPr>
            <w:r w:rsidRPr="007420B2">
              <w:rPr>
                <w:b/>
                <w:bCs/>
                <w:sz w:val="24"/>
                <w:szCs w:val="24"/>
              </w:rPr>
              <w:t>INCOTERMS</w:t>
            </w:r>
          </w:p>
        </w:tc>
        <w:tc>
          <w:tcPr>
            <w:tcW w:w="2981" w:type="dxa"/>
            <w:vMerge/>
            <w:vAlign w:val="center"/>
          </w:tcPr>
          <w:p w14:paraId="3881C4AF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color w:val="538135" w:themeColor="accent6" w:themeShade="BF"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65633A86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b/>
                <w:color w:val="538135" w:themeColor="accent6" w:themeShade="BF"/>
                <w:sz w:val="24"/>
                <w:szCs w:val="24"/>
              </w:rPr>
            </w:pPr>
          </w:p>
        </w:tc>
      </w:tr>
      <w:tr w:rsidR="00712630" w:rsidRPr="007420B2" w14:paraId="7CDFDA29" w14:textId="77777777" w:rsidTr="009A762F">
        <w:tc>
          <w:tcPr>
            <w:tcW w:w="2122" w:type="dxa"/>
            <w:vMerge w:val="restart"/>
            <w:vAlign w:val="center"/>
          </w:tcPr>
          <w:p w14:paraId="7F47BBE7" w14:textId="77777777" w:rsidR="00712630" w:rsidRPr="007420B2" w:rsidRDefault="00712630" w:rsidP="009A762F">
            <w:pPr>
              <w:ind w:right="-517"/>
              <w:rPr>
                <w:i/>
                <w:iCs/>
                <w:sz w:val="24"/>
                <w:szCs w:val="24"/>
              </w:rPr>
            </w:pPr>
            <w:proofErr w:type="spellStart"/>
            <w:r w:rsidRPr="007420B2">
              <w:rPr>
                <w:i/>
                <w:iCs/>
                <w:sz w:val="24"/>
                <w:szCs w:val="24"/>
              </w:rPr>
              <w:t>Toate</w:t>
            </w:r>
            <w:proofErr w:type="spellEnd"/>
            <w:r w:rsidRPr="007420B2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20B2">
              <w:rPr>
                <w:i/>
                <w:iCs/>
                <w:sz w:val="24"/>
                <w:szCs w:val="24"/>
              </w:rPr>
              <w:t>modurile</w:t>
            </w:r>
            <w:proofErr w:type="spellEnd"/>
            <w:r w:rsidRPr="007420B2">
              <w:rPr>
                <w:i/>
                <w:iCs/>
                <w:sz w:val="24"/>
                <w:szCs w:val="24"/>
              </w:rPr>
              <w:t xml:space="preserve"> </w:t>
            </w:r>
          </w:p>
          <w:p w14:paraId="7E008DCB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line="237" w:lineRule="auto"/>
              <w:ind w:right="-1"/>
              <w:rPr>
                <w:color w:val="538135" w:themeColor="accent6" w:themeShade="BF"/>
                <w:sz w:val="24"/>
                <w:szCs w:val="24"/>
              </w:rPr>
            </w:pPr>
            <w:r w:rsidRPr="007420B2">
              <w:rPr>
                <w:i/>
                <w:iCs/>
                <w:sz w:val="24"/>
                <w:szCs w:val="24"/>
              </w:rPr>
              <w:t>de transport</w:t>
            </w:r>
          </w:p>
        </w:tc>
        <w:tc>
          <w:tcPr>
            <w:tcW w:w="1697" w:type="dxa"/>
            <w:vAlign w:val="center"/>
          </w:tcPr>
          <w:p w14:paraId="764C8EC4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color w:val="538135" w:themeColor="accent6" w:themeShade="BF"/>
                <w:sz w:val="24"/>
                <w:szCs w:val="24"/>
              </w:rPr>
            </w:pPr>
            <w:r w:rsidRPr="007420B2">
              <w:rPr>
                <w:bCs/>
                <w:sz w:val="24"/>
                <w:szCs w:val="24"/>
              </w:rPr>
              <w:t>EXW</w:t>
            </w:r>
          </w:p>
        </w:tc>
        <w:tc>
          <w:tcPr>
            <w:tcW w:w="2981" w:type="dxa"/>
            <w:vAlign w:val="center"/>
          </w:tcPr>
          <w:p w14:paraId="720DF64D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color w:val="538135" w:themeColor="accent6" w:themeShade="BF"/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 xml:space="preserve">Franco </w:t>
            </w:r>
            <w:proofErr w:type="spellStart"/>
            <w:r w:rsidRPr="007420B2">
              <w:rPr>
                <w:sz w:val="24"/>
                <w:szCs w:val="24"/>
              </w:rPr>
              <w:t>fabrică</w:t>
            </w:r>
            <w:proofErr w:type="spellEnd"/>
          </w:p>
        </w:tc>
        <w:tc>
          <w:tcPr>
            <w:tcW w:w="2693" w:type="dxa"/>
            <w:vAlign w:val="center"/>
          </w:tcPr>
          <w:p w14:paraId="1CAEE6FB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b/>
                <w:color w:val="538135" w:themeColor="accent6" w:themeShade="BF"/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 xml:space="preserve">Loc </w:t>
            </w:r>
            <w:proofErr w:type="spellStart"/>
            <w:r w:rsidRPr="007420B2">
              <w:rPr>
                <w:sz w:val="24"/>
                <w:szCs w:val="24"/>
              </w:rPr>
              <w:t>numit</w:t>
            </w:r>
            <w:proofErr w:type="spellEnd"/>
          </w:p>
        </w:tc>
      </w:tr>
      <w:tr w:rsidR="00712630" w:rsidRPr="007420B2" w14:paraId="2EA0257B" w14:textId="77777777" w:rsidTr="009A762F">
        <w:trPr>
          <w:trHeight w:val="202"/>
        </w:trPr>
        <w:tc>
          <w:tcPr>
            <w:tcW w:w="2122" w:type="dxa"/>
            <w:vMerge/>
            <w:vAlign w:val="center"/>
          </w:tcPr>
          <w:p w14:paraId="32C152D4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color w:val="538135" w:themeColor="accent6" w:themeShade="BF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14:paraId="3D935347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color w:val="538135" w:themeColor="accent6" w:themeShade="BF"/>
                <w:sz w:val="24"/>
                <w:szCs w:val="24"/>
              </w:rPr>
            </w:pPr>
            <w:r w:rsidRPr="007420B2">
              <w:rPr>
                <w:bCs/>
                <w:sz w:val="24"/>
                <w:szCs w:val="24"/>
              </w:rPr>
              <w:t>FCA</w:t>
            </w:r>
          </w:p>
        </w:tc>
        <w:tc>
          <w:tcPr>
            <w:tcW w:w="2981" w:type="dxa"/>
            <w:vAlign w:val="center"/>
          </w:tcPr>
          <w:p w14:paraId="57EE907A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color w:val="538135" w:themeColor="accent6" w:themeShade="BF"/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 xml:space="preserve">Franco </w:t>
            </w:r>
            <w:proofErr w:type="spellStart"/>
            <w:r w:rsidRPr="007420B2">
              <w:rPr>
                <w:sz w:val="24"/>
                <w:szCs w:val="24"/>
              </w:rPr>
              <w:t>transportator</w:t>
            </w:r>
            <w:proofErr w:type="spellEnd"/>
          </w:p>
        </w:tc>
        <w:tc>
          <w:tcPr>
            <w:tcW w:w="2693" w:type="dxa"/>
            <w:vAlign w:val="center"/>
          </w:tcPr>
          <w:p w14:paraId="76296F4F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b/>
                <w:color w:val="538135" w:themeColor="accent6" w:themeShade="BF"/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 xml:space="preserve">Loc </w:t>
            </w:r>
            <w:proofErr w:type="spellStart"/>
            <w:r w:rsidRPr="007420B2">
              <w:rPr>
                <w:sz w:val="24"/>
                <w:szCs w:val="24"/>
              </w:rPr>
              <w:t>numit</w:t>
            </w:r>
            <w:proofErr w:type="spellEnd"/>
          </w:p>
        </w:tc>
      </w:tr>
      <w:tr w:rsidR="00712630" w:rsidRPr="007420B2" w14:paraId="18D8F862" w14:textId="77777777" w:rsidTr="009A762F">
        <w:tc>
          <w:tcPr>
            <w:tcW w:w="2122" w:type="dxa"/>
            <w:vMerge/>
            <w:vAlign w:val="center"/>
          </w:tcPr>
          <w:p w14:paraId="50CABC38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color w:val="538135" w:themeColor="accent6" w:themeShade="BF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14:paraId="0CA396B3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color w:val="538135" w:themeColor="accent6" w:themeShade="BF"/>
                <w:sz w:val="24"/>
                <w:szCs w:val="24"/>
              </w:rPr>
            </w:pPr>
            <w:r w:rsidRPr="007420B2">
              <w:rPr>
                <w:bCs/>
                <w:sz w:val="24"/>
                <w:szCs w:val="24"/>
              </w:rPr>
              <w:t>CPT</w:t>
            </w:r>
          </w:p>
        </w:tc>
        <w:tc>
          <w:tcPr>
            <w:tcW w:w="2981" w:type="dxa"/>
            <w:vAlign w:val="center"/>
          </w:tcPr>
          <w:p w14:paraId="7AD90925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color w:val="538135" w:themeColor="accent6" w:themeShade="BF"/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 xml:space="preserve">Transport </w:t>
            </w:r>
            <w:proofErr w:type="spellStart"/>
            <w:r w:rsidRPr="007420B2">
              <w:rPr>
                <w:sz w:val="24"/>
                <w:szCs w:val="24"/>
              </w:rPr>
              <w:t>plătit</w:t>
            </w:r>
            <w:proofErr w:type="spellEnd"/>
            <w:r w:rsidRPr="007420B2">
              <w:rPr>
                <w:sz w:val="24"/>
                <w:szCs w:val="24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</w:rPr>
              <w:t>până</w:t>
            </w:r>
            <w:proofErr w:type="spellEnd"/>
            <w:r w:rsidRPr="007420B2">
              <w:rPr>
                <w:sz w:val="24"/>
                <w:szCs w:val="24"/>
              </w:rPr>
              <w:t xml:space="preserve"> la</w:t>
            </w:r>
          </w:p>
        </w:tc>
        <w:tc>
          <w:tcPr>
            <w:tcW w:w="2693" w:type="dxa"/>
            <w:vAlign w:val="center"/>
          </w:tcPr>
          <w:p w14:paraId="7340D284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b/>
                <w:color w:val="538135" w:themeColor="accent6" w:themeShade="BF"/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 xml:space="preserve">Loc de </w:t>
            </w:r>
            <w:proofErr w:type="spellStart"/>
            <w:r w:rsidRPr="007420B2">
              <w:rPr>
                <w:sz w:val="24"/>
                <w:szCs w:val="24"/>
              </w:rPr>
              <w:t>destinație</w:t>
            </w:r>
            <w:proofErr w:type="spellEnd"/>
            <w:r w:rsidRPr="007420B2">
              <w:rPr>
                <w:sz w:val="24"/>
                <w:szCs w:val="24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</w:rPr>
              <w:t>numit</w:t>
            </w:r>
            <w:proofErr w:type="spellEnd"/>
          </w:p>
        </w:tc>
      </w:tr>
      <w:tr w:rsidR="00712630" w:rsidRPr="007420B2" w14:paraId="2B125C00" w14:textId="77777777" w:rsidTr="009A762F">
        <w:tc>
          <w:tcPr>
            <w:tcW w:w="2122" w:type="dxa"/>
            <w:vMerge/>
            <w:vAlign w:val="center"/>
          </w:tcPr>
          <w:p w14:paraId="56BD86C4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color w:val="538135" w:themeColor="accent6" w:themeShade="BF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14:paraId="3FE7EBC3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color w:val="538135" w:themeColor="accent6" w:themeShade="BF"/>
                <w:sz w:val="24"/>
                <w:szCs w:val="24"/>
              </w:rPr>
            </w:pPr>
            <w:r w:rsidRPr="007420B2">
              <w:rPr>
                <w:bCs/>
                <w:sz w:val="24"/>
                <w:szCs w:val="24"/>
              </w:rPr>
              <w:t>CIP</w:t>
            </w:r>
          </w:p>
        </w:tc>
        <w:tc>
          <w:tcPr>
            <w:tcW w:w="2981" w:type="dxa"/>
            <w:vAlign w:val="center"/>
          </w:tcPr>
          <w:p w14:paraId="3F4C7A85" w14:textId="77777777" w:rsidR="00712630" w:rsidRPr="007420B2" w:rsidRDefault="00712630" w:rsidP="009A762F">
            <w:pPr>
              <w:ind w:right="-517"/>
              <w:rPr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 xml:space="preserve">Transport </w:t>
            </w:r>
            <w:proofErr w:type="spellStart"/>
            <w:r w:rsidRPr="007420B2">
              <w:rPr>
                <w:sz w:val="24"/>
                <w:szCs w:val="24"/>
              </w:rPr>
              <w:t>şi</w:t>
            </w:r>
            <w:proofErr w:type="spellEnd"/>
            <w:r w:rsidRPr="007420B2">
              <w:rPr>
                <w:sz w:val="24"/>
                <w:szCs w:val="24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</w:rPr>
              <w:t>asigurare</w:t>
            </w:r>
            <w:proofErr w:type="spellEnd"/>
            <w:r w:rsidRPr="007420B2">
              <w:rPr>
                <w:sz w:val="24"/>
                <w:szCs w:val="24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</w:rPr>
              <w:t>plătite</w:t>
            </w:r>
            <w:proofErr w:type="spellEnd"/>
            <w:r w:rsidRPr="007420B2">
              <w:rPr>
                <w:sz w:val="24"/>
                <w:szCs w:val="24"/>
              </w:rPr>
              <w:t xml:space="preserve"> </w:t>
            </w:r>
          </w:p>
          <w:p w14:paraId="7405229F" w14:textId="77777777" w:rsidR="00712630" w:rsidRPr="007420B2" w:rsidRDefault="00712630" w:rsidP="009A762F">
            <w:pPr>
              <w:ind w:right="-517"/>
              <w:rPr>
                <w:color w:val="538135" w:themeColor="accent6" w:themeShade="BF"/>
                <w:sz w:val="24"/>
                <w:szCs w:val="24"/>
              </w:rPr>
            </w:pPr>
            <w:proofErr w:type="spellStart"/>
            <w:r w:rsidRPr="007420B2">
              <w:rPr>
                <w:sz w:val="24"/>
                <w:szCs w:val="24"/>
              </w:rPr>
              <w:t>până</w:t>
            </w:r>
            <w:proofErr w:type="spellEnd"/>
            <w:r w:rsidRPr="007420B2">
              <w:rPr>
                <w:sz w:val="24"/>
                <w:szCs w:val="24"/>
              </w:rPr>
              <w:t xml:space="preserve"> la</w:t>
            </w:r>
          </w:p>
        </w:tc>
        <w:tc>
          <w:tcPr>
            <w:tcW w:w="2693" w:type="dxa"/>
            <w:vAlign w:val="center"/>
          </w:tcPr>
          <w:p w14:paraId="040E1398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b/>
                <w:color w:val="538135" w:themeColor="accent6" w:themeShade="BF"/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 xml:space="preserve">Loc de </w:t>
            </w:r>
            <w:proofErr w:type="spellStart"/>
            <w:r w:rsidRPr="007420B2">
              <w:rPr>
                <w:sz w:val="24"/>
                <w:szCs w:val="24"/>
              </w:rPr>
              <w:t>destinaţie</w:t>
            </w:r>
            <w:proofErr w:type="spellEnd"/>
            <w:r w:rsidRPr="007420B2">
              <w:rPr>
                <w:sz w:val="24"/>
                <w:szCs w:val="24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</w:rPr>
              <w:t>numit</w:t>
            </w:r>
            <w:proofErr w:type="spellEnd"/>
          </w:p>
        </w:tc>
      </w:tr>
      <w:tr w:rsidR="00712630" w:rsidRPr="007420B2" w14:paraId="4605ABCB" w14:textId="77777777" w:rsidTr="009A762F">
        <w:tc>
          <w:tcPr>
            <w:tcW w:w="2122" w:type="dxa"/>
            <w:vMerge/>
            <w:vAlign w:val="center"/>
          </w:tcPr>
          <w:p w14:paraId="7A604529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color w:val="538135" w:themeColor="accent6" w:themeShade="BF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14:paraId="5A4A3BF1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bCs/>
                <w:sz w:val="24"/>
                <w:szCs w:val="24"/>
              </w:rPr>
            </w:pPr>
            <w:r w:rsidRPr="007420B2">
              <w:rPr>
                <w:bCs/>
                <w:sz w:val="24"/>
                <w:szCs w:val="24"/>
              </w:rPr>
              <w:t>DAT*</w:t>
            </w:r>
          </w:p>
        </w:tc>
        <w:tc>
          <w:tcPr>
            <w:tcW w:w="2981" w:type="dxa"/>
            <w:vAlign w:val="center"/>
          </w:tcPr>
          <w:p w14:paraId="6CEA64BD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color w:val="538135" w:themeColor="accent6" w:themeShade="BF"/>
                <w:sz w:val="24"/>
                <w:szCs w:val="24"/>
              </w:rPr>
            </w:pPr>
            <w:proofErr w:type="spellStart"/>
            <w:r w:rsidRPr="007420B2">
              <w:rPr>
                <w:sz w:val="24"/>
                <w:szCs w:val="24"/>
              </w:rPr>
              <w:t>Livrare</w:t>
            </w:r>
            <w:proofErr w:type="spellEnd"/>
            <w:r w:rsidRPr="007420B2">
              <w:rPr>
                <w:sz w:val="24"/>
                <w:szCs w:val="24"/>
              </w:rPr>
              <w:t xml:space="preserve"> la terminal</w:t>
            </w:r>
          </w:p>
        </w:tc>
        <w:tc>
          <w:tcPr>
            <w:tcW w:w="2693" w:type="dxa"/>
            <w:vAlign w:val="center"/>
          </w:tcPr>
          <w:p w14:paraId="77279ED8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b/>
                <w:color w:val="538135" w:themeColor="accent6" w:themeShade="BF"/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 xml:space="preserve">Loc de </w:t>
            </w:r>
            <w:proofErr w:type="spellStart"/>
            <w:r w:rsidRPr="007420B2">
              <w:rPr>
                <w:sz w:val="24"/>
                <w:szCs w:val="24"/>
              </w:rPr>
              <w:t>destinaţie</w:t>
            </w:r>
            <w:proofErr w:type="spellEnd"/>
            <w:r w:rsidRPr="007420B2">
              <w:rPr>
                <w:sz w:val="24"/>
                <w:szCs w:val="24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</w:rPr>
              <w:t>numit</w:t>
            </w:r>
            <w:proofErr w:type="spellEnd"/>
          </w:p>
        </w:tc>
      </w:tr>
      <w:tr w:rsidR="00712630" w:rsidRPr="007420B2" w14:paraId="680B6AAB" w14:textId="77777777" w:rsidTr="009A762F">
        <w:tc>
          <w:tcPr>
            <w:tcW w:w="2122" w:type="dxa"/>
            <w:vMerge/>
            <w:vAlign w:val="center"/>
          </w:tcPr>
          <w:p w14:paraId="629C772A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color w:val="538135" w:themeColor="accent6" w:themeShade="BF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14:paraId="27948018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bCs/>
                <w:sz w:val="24"/>
                <w:szCs w:val="24"/>
              </w:rPr>
            </w:pPr>
            <w:r w:rsidRPr="007420B2">
              <w:rPr>
                <w:bCs/>
                <w:sz w:val="24"/>
                <w:szCs w:val="24"/>
              </w:rPr>
              <w:t>DAP**</w:t>
            </w:r>
          </w:p>
        </w:tc>
        <w:tc>
          <w:tcPr>
            <w:tcW w:w="2981" w:type="dxa"/>
            <w:vAlign w:val="center"/>
          </w:tcPr>
          <w:p w14:paraId="0702D989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color w:val="538135" w:themeColor="accent6" w:themeShade="BF"/>
                <w:sz w:val="24"/>
                <w:szCs w:val="24"/>
              </w:rPr>
            </w:pPr>
            <w:proofErr w:type="spellStart"/>
            <w:r w:rsidRPr="007420B2">
              <w:rPr>
                <w:sz w:val="24"/>
                <w:szCs w:val="24"/>
              </w:rPr>
              <w:t>Livrare</w:t>
            </w:r>
            <w:proofErr w:type="spellEnd"/>
            <w:r w:rsidRPr="007420B2">
              <w:rPr>
                <w:sz w:val="24"/>
                <w:szCs w:val="24"/>
              </w:rPr>
              <w:t xml:space="preserve"> la </w:t>
            </w:r>
            <w:proofErr w:type="spellStart"/>
            <w:r w:rsidRPr="007420B2">
              <w:rPr>
                <w:sz w:val="24"/>
                <w:szCs w:val="24"/>
              </w:rPr>
              <w:t>locul</w:t>
            </w:r>
            <w:proofErr w:type="spellEnd"/>
            <w:r w:rsidRPr="007420B2">
              <w:rPr>
                <w:sz w:val="24"/>
                <w:szCs w:val="24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</w:rPr>
              <w:t>convenit</w:t>
            </w:r>
            <w:proofErr w:type="spellEnd"/>
          </w:p>
        </w:tc>
        <w:tc>
          <w:tcPr>
            <w:tcW w:w="2693" w:type="dxa"/>
          </w:tcPr>
          <w:p w14:paraId="136014D2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b/>
                <w:color w:val="538135" w:themeColor="accent6" w:themeShade="BF"/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 xml:space="preserve">Loc de </w:t>
            </w:r>
            <w:proofErr w:type="spellStart"/>
            <w:r w:rsidRPr="007420B2">
              <w:rPr>
                <w:sz w:val="24"/>
                <w:szCs w:val="24"/>
              </w:rPr>
              <w:t>destinaţie</w:t>
            </w:r>
            <w:proofErr w:type="spellEnd"/>
            <w:r w:rsidRPr="007420B2">
              <w:rPr>
                <w:sz w:val="24"/>
                <w:szCs w:val="24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</w:rPr>
              <w:t>numit</w:t>
            </w:r>
            <w:proofErr w:type="spellEnd"/>
          </w:p>
        </w:tc>
      </w:tr>
      <w:tr w:rsidR="00712630" w:rsidRPr="007420B2" w14:paraId="161497D3" w14:textId="77777777" w:rsidTr="009A762F">
        <w:tc>
          <w:tcPr>
            <w:tcW w:w="2122" w:type="dxa"/>
            <w:vMerge/>
            <w:vAlign w:val="center"/>
          </w:tcPr>
          <w:p w14:paraId="19080CAC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color w:val="538135" w:themeColor="accent6" w:themeShade="BF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14:paraId="64DAE133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bCs/>
                <w:sz w:val="24"/>
                <w:szCs w:val="24"/>
              </w:rPr>
            </w:pPr>
            <w:r w:rsidRPr="007420B2">
              <w:rPr>
                <w:bCs/>
                <w:sz w:val="24"/>
                <w:szCs w:val="24"/>
              </w:rPr>
              <w:t>DAF</w:t>
            </w:r>
          </w:p>
        </w:tc>
        <w:tc>
          <w:tcPr>
            <w:tcW w:w="2981" w:type="dxa"/>
            <w:vAlign w:val="center"/>
          </w:tcPr>
          <w:p w14:paraId="3BFE3CA4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color w:val="538135" w:themeColor="accent6" w:themeShade="BF"/>
                <w:sz w:val="24"/>
                <w:szCs w:val="24"/>
              </w:rPr>
            </w:pPr>
            <w:proofErr w:type="spellStart"/>
            <w:r w:rsidRPr="007420B2">
              <w:rPr>
                <w:sz w:val="24"/>
                <w:szCs w:val="24"/>
              </w:rPr>
              <w:t>Livrat</w:t>
            </w:r>
            <w:proofErr w:type="spellEnd"/>
            <w:r w:rsidRPr="007420B2">
              <w:rPr>
                <w:sz w:val="24"/>
                <w:szCs w:val="24"/>
              </w:rPr>
              <w:t xml:space="preserve"> la </w:t>
            </w:r>
            <w:proofErr w:type="spellStart"/>
            <w:r w:rsidRPr="007420B2">
              <w:rPr>
                <w:sz w:val="24"/>
                <w:szCs w:val="24"/>
              </w:rPr>
              <w:t>frontieră</w:t>
            </w:r>
            <w:proofErr w:type="spellEnd"/>
          </w:p>
        </w:tc>
        <w:tc>
          <w:tcPr>
            <w:tcW w:w="2693" w:type="dxa"/>
          </w:tcPr>
          <w:p w14:paraId="236934A0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b/>
                <w:color w:val="538135" w:themeColor="accent6" w:themeShade="BF"/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 xml:space="preserve">Loc </w:t>
            </w:r>
            <w:proofErr w:type="spellStart"/>
            <w:r w:rsidRPr="007420B2">
              <w:rPr>
                <w:sz w:val="24"/>
                <w:szCs w:val="24"/>
              </w:rPr>
              <w:t>numit</w:t>
            </w:r>
            <w:proofErr w:type="spellEnd"/>
          </w:p>
        </w:tc>
      </w:tr>
      <w:tr w:rsidR="00712630" w:rsidRPr="007420B2" w14:paraId="4EDEAD1B" w14:textId="77777777" w:rsidTr="009A762F">
        <w:tc>
          <w:tcPr>
            <w:tcW w:w="2122" w:type="dxa"/>
            <w:vMerge/>
            <w:vAlign w:val="center"/>
          </w:tcPr>
          <w:p w14:paraId="2F1127E2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color w:val="538135" w:themeColor="accent6" w:themeShade="BF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14:paraId="4033E5B7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bCs/>
                <w:sz w:val="24"/>
                <w:szCs w:val="24"/>
              </w:rPr>
            </w:pPr>
            <w:r w:rsidRPr="007420B2">
              <w:rPr>
                <w:bCs/>
                <w:sz w:val="24"/>
                <w:szCs w:val="24"/>
              </w:rPr>
              <w:t>DDU</w:t>
            </w:r>
          </w:p>
        </w:tc>
        <w:tc>
          <w:tcPr>
            <w:tcW w:w="2981" w:type="dxa"/>
            <w:vAlign w:val="center"/>
          </w:tcPr>
          <w:p w14:paraId="22006471" w14:textId="77777777" w:rsidR="00712630" w:rsidRPr="007420B2" w:rsidRDefault="00712630" w:rsidP="009A762F">
            <w:pPr>
              <w:ind w:right="-517"/>
              <w:rPr>
                <w:sz w:val="24"/>
                <w:szCs w:val="24"/>
              </w:rPr>
            </w:pPr>
            <w:proofErr w:type="spellStart"/>
            <w:r w:rsidRPr="007420B2">
              <w:rPr>
                <w:sz w:val="24"/>
                <w:szCs w:val="24"/>
              </w:rPr>
              <w:t>Livrat</w:t>
            </w:r>
            <w:proofErr w:type="spellEnd"/>
            <w:r w:rsidRPr="007420B2">
              <w:rPr>
                <w:sz w:val="24"/>
                <w:szCs w:val="24"/>
              </w:rPr>
              <w:t xml:space="preserve"> la </w:t>
            </w:r>
            <w:proofErr w:type="spellStart"/>
            <w:r w:rsidRPr="007420B2">
              <w:rPr>
                <w:sz w:val="24"/>
                <w:szCs w:val="24"/>
              </w:rPr>
              <w:t>locul</w:t>
            </w:r>
            <w:proofErr w:type="spellEnd"/>
            <w:r w:rsidRPr="007420B2">
              <w:rPr>
                <w:sz w:val="24"/>
                <w:szCs w:val="24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</w:rPr>
              <w:t>convenit</w:t>
            </w:r>
            <w:proofErr w:type="spellEnd"/>
            <w:r w:rsidRPr="007420B2">
              <w:rPr>
                <w:sz w:val="24"/>
                <w:szCs w:val="24"/>
              </w:rPr>
              <w:t xml:space="preserve"> </w:t>
            </w:r>
          </w:p>
          <w:p w14:paraId="0419F70E" w14:textId="77777777" w:rsidR="00712630" w:rsidRPr="007420B2" w:rsidRDefault="00712630" w:rsidP="009A762F">
            <w:pPr>
              <w:ind w:right="-517"/>
              <w:rPr>
                <w:color w:val="538135" w:themeColor="accent6" w:themeShade="BF"/>
                <w:sz w:val="24"/>
                <w:szCs w:val="24"/>
              </w:rPr>
            </w:pPr>
            <w:proofErr w:type="spellStart"/>
            <w:r w:rsidRPr="007420B2">
              <w:rPr>
                <w:sz w:val="24"/>
                <w:szCs w:val="24"/>
              </w:rPr>
              <w:t>nevămuit</w:t>
            </w:r>
            <w:proofErr w:type="spellEnd"/>
          </w:p>
        </w:tc>
        <w:tc>
          <w:tcPr>
            <w:tcW w:w="2693" w:type="dxa"/>
          </w:tcPr>
          <w:p w14:paraId="732789CF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b/>
                <w:color w:val="538135" w:themeColor="accent6" w:themeShade="BF"/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 xml:space="preserve">Loc de </w:t>
            </w:r>
            <w:proofErr w:type="spellStart"/>
            <w:r w:rsidRPr="007420B2">
              <w:rPr>
                <w:sz w:val="24"/>
                <w:szCs w:val="24"/>
              </w:rPr>
              <w:t>destinaţie</w:t>
            </w:r>
            <w:proofErr w:type="spellEnd"/>
            <w:r w:rsidRPr="007420B2">
              <w:rPr>
                <w:sz w:val="24"/>
                <w:szCs w:val="24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</w:rPr>
              <w:t>numit</w:t>
            </w:r>
            <w:proofErr w:type="spellEnd"/>
          </w:p>
        </w:tc>
      </w:tr>
      <w:tr w:rsidR="00712630" w:rsidRPr="007420B2" w14:paraId="22D9FFEA" w14:textId="77777777" w:rsidTr="009A762F">
        <w:tc>
          <w:tcPr>
            <w:tcW w:w="2122" w:type="dxa"/>
            <w:vMerge/>
            <w:vAlign w:val="center"/>
          </w:tcPr>
          <w:p w14:paraId="4FA3B5A8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color w:val="538135" w:themeColor="accent6" w:themeShade="BF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14:paraId="567CC77F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bCs/>
                <w:sz w:val="24"/>
                <w:szCs w:val="24"/>
              </w:rPr>
            </w:pPr>
            <w:r w:rsidRPr="007420B2">
              <w:rPr>
                <w:bCs/>
                <w:sz w:val="24"/>
                <w:szCs w:val="24"/>
              </w:rPr>
              <w:t>DDP</w:t>
            </w:r>
          </w:p>
        </w:tc>
        <w:tc>
          <w:tcPr>
            <w:tcW w:w="2981" w:type="dxa"/>
            <w:vAlign w:val="center"/>
          </w:tcPr>
          <w:p w14:paraId="0BFE2855" w14:textId="77777777" w:rsidR="00712630" w:rsidRPr="007420B2" w:rsidRDefault="00712630" w:rsidP="009A762F">
            <w:pPr>
              <w:ind w:right="-517"/>
              <w:rPr>
                <w:sz w:val="24"/>
                <w:szCs w:val="24"/>
              </w:rPr>
            </w:pPr>
            <w:proofErr w:type="spellStart"/>
            <w:r w:rsidRPr="007420B2">
              <w:rPr>
                <w:sz w:val="24"/>
                <w:szCs w:val="24"/>
              </w:rPr>
              <w:t>Livrat</w:t>
            </w:r>
            <w:proofErr w:type="spellEnd"/>
            <w:r w:rsidRPr="007420B2">
              <w:rPr>
                <w:sz w:val="24"/>
                <w:szCs w:val="24"/>
              </w:rPr>
              <w:t xml:space="preserve"> la </w:t>
            </w:r>
            <w:proofErr w:type="spellStart"/>
            <w:r w:rsidRPr="007420B2">
              <w:rPr>
                <w:sz w:val="24"/>
                <w:szCs w:val="24"/>
              </w:rPr>
              <w:t>locul</w:t>
            </w:r>
            <w:proofErr w:type="spellEnd"/>
            <w:r w:rsidRPr="007420B2">
              <w:rPr>
                <w:sz w:val="24"/>
                <w:szCs w:val="24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</w:rPr>
              <w:t>convenit</w:t>
            </w:r>
            <w:proofErr w:type="spellEnd"/>
            <w:r w:rsidRPr="007420B2">
              <w:rPr>
                <w:sz w:val="24"/>
                <w:szCs w:val="24"/>
              </w:rPr>
              <w:t xml:space="preserve"> cu </w:t>
            </w:r>
          </w:p>
          <w:p w14:paraId="305E0C83" w14:textId="77777777" w:rsidR="00712630" w:rsidRPr="007420B2" w:rsidRDefault="00712630" w:rsidP="009A762F">
            <w:pPr>
              <w:ind w:right="-517"/>
              <w:rPr>
                <w:color w:val="538135" w:themeColor="accent6" w:themeShade="BF"/>
                <w:sz w:val="24"/>
                <w:szCs w:val="24"/>
              </w:rPr>
            </w:pPr>
            <w:proofErr w:type="spellStart"/>
            <w:r w:rsidRPr="007420B2">
              <w:rPr>
                <w:sz w:val="24"/>
                <w:szCs w:val="24"/>
              </w:rPr>
              <w:t>taxele</w:t>
            </w:r>
            <w:proofErr w:type="spellEnd"/>
            <w:r w:rsidRPr="007420B2">
              <w:rPr>
                <w:sz w:val="24"/>
                <w:szCs w:val="24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</w:rPr>
              <w:t>plătite</w:t>
            </w:r>
            <w:proofErr w:type="spellEnd"/>
          </w:p>
        </w:tc>
        <w:tc>
          <w:tcPr>
            <w:tcW w:w="2693" w:type="dxa"/>
          </w:tcPr>
          <w:p w14:paraId="2312C9F2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b/>
                <w:color w:val="538135" w:themeColor="accent6" w:themeShade="BF"/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 xml:space="preserve">Loc de </w:t>
            </w:r>
            <w:proofErr w:type="spellStart"/>
            <w:r w:rsidRPr="007420B2">
              <w:rPr>
                <w:sz w:val="24"/>
                <w:szCs w:val="24"/>
              </w:rPr>
              <w:t>destinaţie</w:t>
            </w:r>
            <w:proofErr w:type="spellEnd"/>
            <w:r w:rsidRPr="007420B2">
              <w:rPr>
                <w:sz w:val="24"/>
                <w:szCs w:val="24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</w:rPr>
              <w:t>numit</w:t>
            </w:r>
            <w:proofErr w:type="spellEnd"/>
          </w:p>
        </w:tc>
      </w:tr>
      <w:tr w:rsidR="00712630" w:rsidRPr="007420B2" w14:paraId="18F13546" w14:textId="77777777" w:rsidTr="009A762F">
        <w:tc>
          <w:tcPr>
            <w:tcW w:w="2122" w:type="dxa"/>
            <w:vMerge/>
            <w:vAlign w:val="center"/>
          </w:tcPr>
          <w:p w14:paraId="203B73ED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color w:val="538135" w:themeColor="accent6" w:themeShade="BF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14:paraId="23DAFC41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bCs/>
                <w:sz w:val="24"/>
                <w:szCs w:val="24"/>
              </w:rPr>
            </w:pPr>
            <w:r w:rsidRPr="007420B2">
              <w:rPr>
                <w:bCs/>
                <w:sz w:val="24"/>
                <w:szCs w:val="24"/>
              </w:rPr>
              <w:t>DPU</w:t>
            </w:r>
          </w:p>
        </w:tc>
        <w:tc>
          <w:tcPr>
            <w:tcW w:w="2981" w:type="dxa"/>
            <w:vAlign w:val="center"/>
          </w:tcPr>
          <w:p w14:paraId="230C0316" w14:textId="77777777" w:rsidR="00712630" w:rsidRPr="007420B2" w:rsidRDefault="00712630" w:rsidP="009A762F">
            <w:pPr>
              <w:ind w:right="-517"/>
              <w:rPr>
                <w:sz w:val="24"/>
                <w:szCs w:val="24"/>
              </w:rPr>
            </w:pPr>
            <w:proofErr w:type="spellStart"/>
            <w:r w:rsidRPr="007420B2">
              <w:rPr>
                <w:sz w:val="24"/>
                <w:szCs w:val="24"/>
              </w:rPr>
              <w:t>Livrat</w:t>
            </w:r>
            <w:proofErr w:type="spellEnd"/>
            <w:r w:rsidRPr="007420B2">
              <w:rPr>
                <w:sz w:val="24"/>
                <w:szCs w:val="24"/>
              </w:rPr>
              <w:t xml:space="preserve"> la </w:t>
            </w:r>
            <w:proofErr w:type="spellStart"/>
            <w:r w:rsidRPr="007420B2">
              <w:rPr>
                <w:sz w:val="24"/>
                <w:szCs w:val="24"/>
              </w:rPr>
              <w:t>locul</w:t>
            </w:r>
            <w:proofErr w:type="spellEnd"/>
            <w:r w:rsidRPr="007420B2">
              <w:rPr>
                <w:sz w:val="24"/>
                <w:szCs w:val="24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</w:rPr>
              <w:t>convenit</w:t>
            </w:r>
            <w:proofErr w:type="spellEnd"/>
            <w:r w:rsidRPr="007420B2">
              <w:rPr>
                <w:sz w:val="24"/>
                <w:szCs w:val="24"/>
              </w:rPr>
              <w:t xml:space="preserve"> </w:t>
            </w:r>
          </w:p>
          <w:p w14:paraId="1EDF22AF" w14:textId="77777777" w:rsidR="00712630" w:rsidRPr="007420B2" w:rsidRDefault="00712630" w:rsidP="009A762F">
            <w:pPr>
              <w:ind w:right="-517"/>
              <w:rPr>
                <w:color w:val="538135" w:themeColor="accent6" w:themeShade="BF"/>
                <w:sz w:val="24"/>
                <w:szCs w:val="24"/>
              </w:rPr>
            </w:pPr>
            <w:proofErr w:type="spellStart"/>
            <w:r w:rsidRPr="007420B2">
              <w:rPr>
                <w:sz w:val="24"/>
                <w:szCs w:val="24"/>
              </w:rPr>
              <w:t>descărcat</w:t>
            </w:r>
            <w:proofErr w:type="spellEnd"/>
          </w:p>
        </w:tc>
        <w:tc>
          <w:tcPr>
            <w:tcW w:w="2693" w:type="dxa"/>
          </w:tcPr>
          <w:p w14:paraId="7142562F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b/>
                <w:color w:val="538135" w:themeColor="accent6" w:themeShade="BF"/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 xml:space="preserve">Loc de </w:t>
            </w:r>
            <w:proofErr w:type="spellStart"/>
            <w:r w:rsidRPr="007420B2">
              <w:rPr>
                <w:sz w:val="24"/>
                <w:szCs w:val="24"/>
              </w:rPr>
              <w:t>destinaţie</w:t>
            </w:r>
            <w:proofErr w:type="spellEnd"/>
            <w:r w:rsidRPr="007420B2">
              <w:rPr>
                <w:sz w:val="24"/>
                <w:szCs w:val="24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</w:rPr>
              <w:t>numit</w:t>
            </w:r>
            <w:proofErr w:type="spellEnd"/>
          </w:p>
        </w:tc>
      </w:tr>
      <w:tr w:rsidR="00712630" w:rsidRPr="007420B2" w14:paraId="21C06D80" w14:textId="77777777" w:rsidTr="009A762F">
        <w:tc>
          <w:tcPr>
            <w:tcW w:w="2122" w:type="dxa"/>
            <w:vMerge w:val="restart"/>
            <w:vAlign w:val="center"/>
          </w:tcPr>
          <w:p w14:paraId="78957CFE" w14:textId="77777777" w:rsidR="00712630" w:rsidRPr="007420B2" w:rsidRDefault="00712630" w:rsidP="009A762F">
            <w:pPr>
              <w:ind w:right="-517"/>
              <w:rPr>
                <w:i/>
                <w:iCs/>
                <w:sz w:val="24"/>
                <w:szCs w:val="24"/>
              </w:rPr>
            </w:pPr>
            <w:r w:rsidRPr="007420B2">
              <w:rPr>
                <w:i/>
                <w:iCs/>
                <w:sz w:val="24"/>
                <w:szCs w:val="24"/>
              </w:rPr>
              <w:t xml:space="preserve">Transport </w:t>
            </w:r>
            <w:proofErr w:type="spellStart"/>
            <w:r w:rsidRPr="007420B2">
              <w:rPr>
                <w:i/>
                <w:iCs/>
                <w:sz w:val="24"/>
                <w:szCs w:val="24"/>
              </w:rPr>
              <w:t>maritim</w:t>
            </w:r>
            <w:proofErr w:type="spellEnd"/>
            <w:r w:rsidRPr="007420B2">
              <w:rPr>
                <w:i/>
                <w:iCs/>
                <w:sz w:val="24"/>
                <w:szCs w:val="24"/>
              </w:rPr>
              <w:t xml:space="preserve"> </w:t>
            </w:r>
          </w:p>
          <w:p w14:paraId="19E90FD1" w14:textId="77777777" w:rsidR="00712630" w:rsidRPr="007420B2" w:rsidRDefault="00712630" w:rsidP="009A762F">
            <w:pPr>
              <w:ind w:right="-517"/>
              <w:rPr>
                <w:i/>
                <w:iCs/>
                <w:sz w:val="24"/>
                <w:szCs w:val="24"/>
              </w:rPr>
            </w:pPr>
            <w:proofErr w:type="spellStart"/>
            <w:r w:rsidRPr="007420B2">
              <w:rPr>
                <w:i/>
                <w:iCs/>
                <w:sz w:val="24"/>
                <w:szCs w:val="24"/>
              </w:rPr>
              <w:t>şi</w:t>
            </w:r>
            <w:proofErr w:type="spellEnd"/>
            <w:r w:rsidRPr="007420B2">
              <w:rPr>
                <w:i/>
                <w:iCs/>
                <w:sz w:val="24"/>
                <w:szCs w:val="24"/>
              </w:rPr>
              <w:t xml:space="preserve"> pe </w:t>
            </w:r>
            <w:proofErr w:type="spellStart"/>
            <w:r w:rsidRPr="007420B2">
              <w:rPr>
                <w:i/>
                <w:iCs/>
                <w:sz w:val="24"/>
                <w:szCs w:val="24"/>
              </w:rPr>
              <w:t>căi</w:t>
            </w:r>
            <w:proofErr w:type="spellEnd"/>
            <w:r w:rsidRPr="007420B2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20B2">
              <w:rPr>
                <w:i/>
                <w:iCs/>
                <w:sz w:val="24"/>
                <w:szCs w:val="24"/>
              </w:rPr>
              <w:t>navigabile</w:t>
            </w:r>
            <w:proofErr w:type="spellEnd"/>
            <w:r w:rsidRPr="007420B2">
              <w:rPr>
                <w:i/>
                <w:iCs/>
                <w:sz w:val="24"/>
                <w:szCs w:val="24"/>
              </w:rPr>
              <w:t xml:space="preserve"> </w:t>
            </w:r>
          </w:p>
          <w:p w14:paraId="1D107C00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line="237" w:lineRule="auto"/>
              <w:ind w:right="-1"/>
              <w:rPr>
                <w:color w:val="538135" w:themeColor="accent6" w:themeShade="BF"/>
                <w:sz w:val="24"/>
                <w:szCs w:val="24"/>
              </w:rPr>
            </w:pPr>
            <w:proofErr w:type="spellStart"/>
            <w:r w:rsidRPr="007420B2">
              <w:rPr>
                <w:i/>
                <w:iCs/>
                <w:sz w:val="24"/>
                <w:szCs w:val="24"/>
              </w:rPr>
              <w:t>interioare</w:t>
            </w:r>
            <w:proofErr w:type="spellEnd"/>
          </w:p>
        </w:tc>
        <w:tc>
          <w:tcPr>
            <w:tcW w:w="1697" w:type="dxa"/>
            <w:vAlign w:val="center"/>
          </w:tcPr>
          <w:p w14:paraId="1C71D2E2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bCs/>
                <w:sz w:val="24"/>
                <w:szCs w:val="24"/>
              </w:rPr>
            </w:pPr>
            <w:r w:rsidRPr="007420B2">
              <w:rPr>
                <w:bCs/>
                <w:sz w:val="24"/>
                <w:szCs w:val="24"/>
              </w:rPr>
              <w:t>FAS</w:t>
            </w:r>
          </w:p>
        </w:tc>
        <w:tc>
          <w:tcPr>
            <w:tcW w:w="2981" w:type="dxa"/>
            <w:vAlign w:val="center"/>
          </w:tcPr>
          <w:p w14:paraId="55B3FB7F" w14:textId="77777777" w:rsidR="00712630" w:rsidRPr="007420B2" w:rsidRDefault="00712630" w:rsidP="009A762F">
            <w:pPr>
              <w:ind w:right="-517"/>
              <w:rPr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 xml:space="preserve">Franco de-a </w:t>
            </w:r>
            <w:proofErr w:type="spellStart"/>
            <w:r w:rsidRPr="007420B2">
              <w:rPr>
                <w:sz w:val="24"/>
                <w:szCs w:val="24"/>
              </w:rPr>
              <w:t>lungul</w:t>
            </w:r>
            <w:proofErr w:type="spellEnd"/>
            <w:r w:rsidRPr="007420B2">
              <w:rPr>
                <w:sz w:val="24"/>
                <w:szCs w:val="24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</w:rPr>
              <w:t>navei</w:t>
            </w:r>
            <w:proofErr w:type="spellEnd"/>
          </w:p>
        </w:tc>
        <w:tc>
          <w:tcPr>
            <w:tcW w:w="2693" w:type="dxa"/>
          </w:tcPr>
          <w:p w14:paraId="74C41757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 xml:space="preserve">Port de </w:t>
            </w:r>
            <w:proofErr w:type="spellStart"/>
            <w:r w:rsidRPr="007420B2">
              <w:rPr>
                <w:sz w:val="24"/>
                <w:szCs w:val="24"/>
              </w:rPr>
              <w:t>expediere</w:t>
            </w:r>
            <w:proofErr w:type="spellEnd"/>
            <w:r w:rsidRPr="007420B2">
              <w:rPr>
                <w:sz w:val="24"/>
                <w:szCs w:val="24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</w:rPr>
              <w:t>numit</w:t>
            </w:r>
            <w:proofErr w:type="spellEnd"/>
          </w:p>
        </w:tc>
      </w:tr>
      <w:tr w:rsidR="00712630" w:rsidRPr="007420B2" w14:paraId="2BB748F1" w14:textId="77777777" w:rsidTr="009A762F">
        <w:tc>
          <w:tcPr>
            <w:tcW w:w="2122" w:type="dxa"/>
            <w:vMerge/>
            <w:vAlign w:val="center"/>
          </w:tcPr>
          <w:p w14:paraId="6E359BF1" w14:textId="77777777" w:rsidR="00712630" w:rsidRPr="007420B2" w:rsidRDefault="00712630" w:rsidP="009A762F">
            <w:pPr>
              <w:ind w:right="-517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14:paraId="19AC6197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bCs/>
                <w:sz w:val="24"/>
                <w:szCs w:val="24"/>
              </w:rPr>
            </w:pPr>
            <w:r w:rsidRPr="007420B2">
              <w:rPr>
                <w:bCs/>
                <w:sz w:val="24"/>
                <w:szCs w:val="24"/>
              </w:rPr>
              <w:t>FOB</w:t>
            </w:r>
          </w:p>
        </w:tc>
        <w:tc>
          <w:tcPr>
            <w:tcW w:w="2981" w:type="dxa"/>
            <w:vAlign w:val="center"/>
          </w:tcPr>
          <w:p w14:paraId="0528AD35" w14:textId="77777777" w:rsidR="00712630" w:rsidRPr="007420B2" w:rsidRDefault="00712630" w:rsidP="009A762F">
            <w:pPr>
              <w:ind w:right="-517"/>
              <w:rPr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>Franco la bord</w:t>
            </w:r>
          </w:p>
        </w:tc>
        <w:tc>
          <w:tcPr>
            <w:tcW w:w="2693" w:type="dxa"/>
          </w:tcPr>
          <w:p w14:paraId="04898B72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 xml:space="preserve">Port de </w:t>
            </w:r>
            <w:proofErr w:type="spellStart"/>
            <w:r w:rsidRPr="007420B2">
              <w:rPr>
                <w:sz w:val="24"/>
                <w:szCs w:val="24"/>
              </w:rPr>
              <w:t>expediere</w:t>
            </w:r>
            <w:proofErr w:type="spellEnd"/>
            <w:r w:rsidRPr="007420B2">
              <w:rPr>
                <w:sz w:val="24"/>
                <w:szCs w:val="24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</w:rPr>
              <w:t>numit</w:t>
            </w:r>
            <w:proofErr w:type="spellEnd"/>
          </w:p>
        </w:tc>
      </w:tr>
      <w:tr w:rsidR="00712630" w:rsidRPr="007420B2" w14:paraId="25649BC7" w14:textId="77777777" w:rsidTr="009A762F">
        <w:tc>
          <w:tcPr>
            <w:tcW w:w="2122" w:type="dxa"/>
            <w:vMerge/>
            <w:vAlign w:val="center"/>
          </w:tcPr>
          <w:p w14:paraId="317605B1" w14:textId="77777777" w:rsidR="00712630" w:rsidRPr="007420B2" w:rsidRDefault="00712630" w:rsidP="009A762F">
            <w:pPr>
              <w:ind w:right="-517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14:paraId="17C51D5D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bCs/>
                <w:sz w:val="24"/>
                <w:szCs w:val="24"/>
              </w:rPr>
            </w:pPr>
            <w:r w:rsidRPr="007420B2">
              <w:rPr>
                <w:bCs/>
                <w:sz w:val="24"/>
                <w:szCs w:val="24"/>
              </w:rPr>
              <w:t>CFR</w:t>
            </w:r>
          </w:p>
        </w:tc>
        <w:tc>
          <w:tcPr>
            <w:tcW w:w="2981" w:type="dxa"/>
            <w:vAlign w:val="center"/>
          </w:tcPr>
          <w:p w14:paraId="000425E5" w14:textId="77777777" w:rsidR="00712630" w:rsidRPr="007420B2" w:rsidRDefault="00712630" w:rsidP="009A762F">
            <w:pPr>
              <w:ind w:right="-517"/>
              <w:rPr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 xml:space="preserve">Cost </w:t>
            </w:r>
            <w:proofErr w:type="spellStart"/>
            <w:r w:rsidRPr="007420B2">
              <w:rPr>
                <w:sz w:val="24"/>
                <w:szCs w:val="24"/>
              </w:rPr>
              <w:t>şi</w:t>
            </w:r>
            <w:proofErr w:type="spellEnd"/>
            <w:r w:rsidRPr="007420B2">
              <w:rPr>
                <w:sz w:val="24"/>
                <w:szCs w:val="24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</w:rPr>
              <w:t>navlu</w:t>
            </w:r>
            <w:proofErr w:type="spellEnd"/>
          </w:p>
        </w:tc>
        <w:tc>
          <w:tcPr>
            <w:tcW w:w="2693" w:type="dxa"/>
          </w:tcPr>
          <w:p w14:paraId="3A2E8301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 xml:space="preserve">Port de </w:t>
            </w:r>
            <w:proofErr w:type="spellStart"/>
            <w:r w:rsidRPr="007420B2">
              <w:rPr>
                <w:sz w:val="24"/>
                <w:szCs w:val="24"/>
              </w:rPr>
              <w:t>destinaţie</w:t>
            </w:r>
            <w:proofErr w:type="spellEnd"/>
            <w:r w:rsidRPr="007420B2">
              <w:rPr>
                <w:sz w:val="24"/>
                <w:szCs w:val="24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</w:rPr>
              <w:t>numit</w:t>
            </w:r>
            <w:proofErr w:type="spellEnd"/>
          </w:p>
        </w:tc>
      </w:tr>
      <w:tr w:rsidR="00712630" w:rsidRPr="007420B2" w14:paraId="5E77B4B3" w14:textId="77777777" w:rsidTr="009A762F">
        <w:tc>
          <w:tcPr>
            <w:tcW w:w="2122" w:type="dxa"/>
            <w:vMerge/>
            <w:vAlign w:val="center"/>
          </w:tcPr>
          <w:p w14:paraId="1FB8DD8A" w14:textId="77777777" w:rsidR="00712630" w:rsidRPr="007420B2" w:rsidRDefault="00712630" w:rsidP="009A762F">
            <w:pPr>
              <w:ind w:right="-517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14:paraId="1217AC1C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bCs/>
                <w:sz w:val="24"/>
                <w:szCs w:val="24"/>
              </w:rPr>
            </w:pPr>
            <w:r w:rsidRPr="007420B2">
              <w:rPr>
                <w:bCs/>
                <w:sz w:val="24"/>
                <w:szCs w:val="24"/>
              </w:rPr>
              <w:t>CIF</w:t>
            </w:r>
          </w:p>
        </w:tc>
        <w:tc>
          <w:tcPr>
            <w:tcW w:w="2981" w:type="dxa"/>
            <w:vAlign w:val="center"/>
          </w:tcPr>
          <w:p w14:paraId="313271C2" w14:textId="77777777" w:rsidR="00712630" w:rsidRPr="007420B2" w:rsidRDefault="00712630" w:rsidP="009A762F">
            <w:pPr>
              <w:ind w:right="-517"/>
              <w:rPr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 xml:space="preserve">Cost, </w:t>
            </w:r>
            <w:proofErr w:type="spellStart"/>
            <w:r w:rsidRPr="007420B2">
              <w:rPr>
                <w:sz w:val="24"/>
                <w:szCs w:val="24"/>
              </w:rPr>
              <w:t>asigurare</w:t>
            </w:r>
            <w:proofErr w:type="spellEnd"/>
            <w:r w:rsidRPr="007420B2">
              <w:rPr>
                <w:sz w:val="24"/>
                <w:szCs w:val="24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</w:rPr>
              <w:t>şi</w:t>
            </w:r>
            <w:proofErr w:type="spellEnd"/>
            <w:r w:rsidRPr="007420B2">
              <w:rPr>
                <w:sz w:val="24"/>
                <w:szCs w:val="24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</w:rPr>
              <w:t>navlu</w:t>
            </w:r>
            <w:proofErr w:type="spellEnd"/>
          </w:p>
        </w:tc>
        <w:tc>
          <w:tcPr>
            <w:tcW w:w="2693" w:type="dxa"/>
          </w:tcPr>
          <w:p w14:paraId="7742F32B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 xml:space="preserve">Port de </w:t>
            </w:r>
            <w:proofErr w:type="spellStart"/>
            <w:r w:rsidRPr="007420B2">
              <w:rPr>
                <w:sz w:val="24"/>
                <w:szCs w:val="24"/>
              </w:rPr>
              <w:t>destinaţie</w:t>
            </w:r>
            <w:proofErr w:type="spellEnd"/>
            <w:r w:rsidRPr="007420B2">
              <w:rPr>
                <w:sz w:val="24"/>
                <w:szCs w:val="24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</w:rPr>
              <w:t>numit</w:t>
            </w:r>
            <w:proofErr w:type="spellEnd"/>
          </w:p>
        </w:tc>
      </w:tr>
      <w:tr w:rsidR="00712630" w:rsidRPr="007420B2" w14:paraId="625EA47D" w14:textId="77777777" w:rsidTr="009A762F">
        <w:tc>
          <w:tcPr>
            <w:tcW w:w="2122" w:type="dxa"/>
            <w:vMerge/>
            <w:vAlign w:val="center"/>
          </w:tcPr>
          <w:p w14:paraId="315C2F70" w14:textId="77777777" w:rsidR="00712630" w:rsidRPr="007420B2" w:rsidRDefault="00712630" w:rsidP="009A762F">
            <w:pPr>
              <w:ind w:right="-517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14:paraId="3894B18E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bCs/>
                <w:sz w:val="24"/>
                <w:szCs w:val="24"/>
              </w:rPr>
            </w:pPr>
            <w:r w:rsidRPr="007420B2">
              <w:rPr>
                <w:bCs/>
                <w:sz w:val="24"/>
                <w:szCs w:val="24"/>
              </w:rPr>
              <w:t>DES</w:t>
            </w:r>
          </w:p>
        </w:tc>
        <w:tc>
          <w:tcPr>
            <w:tcW w:w="2981" w:type="dxa"/>
            <w:vAlign w:val="center"/>
          </w:tcPr>
          <w:p w14:paraId="3B6C7492" w14:textId="77777777" w:rsidR="00712630" w:rsidRPr="007420B2" w:rsidRDefault="00712630" w:rsidP="009A762F">
            <w:pPr>
              <w:ind w:right="-517"/>
              <w:rPr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 xml:space="preserve">Franco </w:t>
            </w:r>
            <w:proofErr w:type="spellStart"/>
            <w:r w:rsidRPr="007420B2">
              <w:rPr>
                <w:sz w:val="24"/>
                <w:szCs w:val="24"/>
              </w:rPr>
              <w:t>navă</w:t>
            </w:r>
            <w:proofErr w:type="spellEnd"/>
            <w:r w:rsidRPr="007420B2">
              <w:rPr>
                <w:sz w:val="24"/>
                <w:szCs w:val="24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</w:rPr>
              <w:t>nedescărcat</w:t>
            </w:r>
            <w:proofErr w:type="spellEnd"/>
          </w:p>
        </w:tc>
        <w:tc>
          <w:tcPr>
            <w:tcW w:w="2693" w:type="dxa"/>
          </w:tcPr>
          <w:p w14:paraId="4AC0D2AA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 xml:space="preserve">Port de </w:t>
            </w:r>
            <w:proofErr w:type="spellStart"/>
            <w:r w:rsidRPr="007420B2">
              <w:rPr>
                <w:sz w:val="24"/>
                <w:szCs w:val="24"/>
              </w:rPr>
              <w:t>destinaţie</w:t>
            </w:r>
            <w:proofErr w:type="spellEnd"/>
            <w:r w:rsidRPr="007420B2">
              <w:rPr>
                <w:sz w:val="24"/>
                <w:szCs w:val="24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</w:rPr>
              <w:t>numit</w:t>
            </w:r>
            <w:proofErr w:type="spellEnd"/>
          </w:p>
        </w:tc>
      </w:tr>
      <w:tr w:rsidR="00712630" w:rsidRPr="007420B2" w14:paraId="666E431D" w14:textId="77777777" w:rsidTr="009A762F">
        <w:tc>
          <w:tcPr>
            <w:tcW w:w="2122" w:type="dxa"/>
            <w:vMerge/>
            <w:vAlign w:val="center"/>
          </w:tcPr>
          <w:p w14:paraId="63D93C5B" w14:textId="77777777" w:rsidR="00712630" w:rsidRPr="007420B2" w:rsidRDefault="00712630" w:rsidP="009A762F">
            <w:pPr>
              <w:ind w:right="-517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14:paraId="1FED4CF2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bCs/>
                <w:sz w:val="24"/>
                <w:szCs w:val="24"/>
              </w:rPr>
            </w:pPr>
            <w:r w:rsidRPr="007420B2">
              <w:rPr>
                <w:bCs/>
                <w:sz w:val="24"/>
                <w:szCs w:val="24"/>
              </w:rPr>
              <w:t>DEQ***</w:t>
            </w:r>
          </w:p>
        </w:tc>
        <w:tc>
          <w:tcPr>
            <w:tcW w:w="2981" w:type="dxa"/>
            <w:vAlign w:val="center"/>
          </w:tcPr>
          <w:p w14:paraId="6DADAA3E" w14:textId="77777777" w:rsidR="00712630" w:rsidRPr="007420B2" w:rsidRDefault="00712630" w:rsidP="009A762F">
            <w:pPr>
              <w:ind w:right="-517"/>
              <w:rPr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 xml:space="preserve">Franco pe </w:t>
            </w:r>
            <w:proofErr w:type="spellStart"/>
            <w:r w:rsidRPr="007420B2">
              <w:rPr>
                <w:sz w:val="24"/>
                <w:szCs w:val="24"/>
              </w:rPr>
              <w:t>chei</w:t>
            </w:r>
            <w:proofErr w:type="spellEnd"/>
          </w:p>
        </w:tc>
        <w:tc>
          <w:tcPr>
            <w:tcW w:w="2693" w:type="dxa"/>
          </w:tcPr>
          <w:p w14:paraId="3A68ED8E" w14:textId="77777777" w:rsidR="00712630" w:rsidRPr="007420B2" w:rsidRDefault="00712630" w:rsidP="009A762F">
            <w:pPr>
              <w:tabs>
                <w:tab w:val="left" w:pos="142"/>
                <w:tab w:val="left" w:pos="284"/>
              </w:tabs>
              <w:spacing w:before="126" w:line="237" w:lineRule="auto"/>
              <w:ind w:right="-1"/>
              <w:rPr>
                <w:sz w:val="24"/>
                <w:szCs w:val="24"/>
              </w:rPr>
            </w:pPr>
            <w:r w:rsidRPr="007420B2">
              <w:rPr>
                <w:sz w:val="24"/>
                <w:szCs w:val="24"/>
              </w:rPr>
              <w:t xml:space="preserve">Port de </w:t>
            </w:r>
            <w:proofErr w:type="spellStart"/>
            <w:r w:rsidRPr="007420B2">
              <w:rPr>
                <w:sz w:val="24"/>
                <w:szCs w:val="24"/>
              </w:rPr>
              <w:t>destinaţie</w:t>
            </w:r>
            <w:proofErr w:type="spellEnd"/>
            <w:r w:rsidRPr="007420B2">
              <w:rPr>
                <w:sz w:val="24"/>
                <w:szCs w:val="24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</w:rPr>
              <w:t>numit</w:t>
            </w:r>
            <w:proofErr w:type="spellEnd"/>
          </w:p>
        </w:tc>
      </w:tr>
    </w:tbl>
    <w:p w14:paraId="2F11AA45" w14:textId="77777777" w:rsidR="00712630" w:rsidRPr="007420B2" w:rsidRDefault="00712630" w:rsidP="00712630">
      <w:pPr>
        <w:ind w:right="-517"/>
        <w:jc w:val="both"/>
        <w:rPr>
          <w:b/>
          <w:bCs/>
          <w:sz w:val="18"/>
          <w:szCs w:val="18"/>
        </w:rPr>
      </w:pPr>
    </w:p>
    <w:p w14:paraId="53BDE0C6" w14:textId="77777777" w:rsidR="00712630" w:rsidRPr="007420B2" w:rsidRDefault="00712630" w:rsidP="00712630">
      <w:pPr>
        <w:ind w:right="-517"/>
        <w:jc w:val="both"/>
        <w:rPr>
          <w:b/>
          <w:bCs/>
          <w:sz w:val="18"/>
          <w:szCs w:val="18"/>
        </w:rPr>
      </w:pPr>
      <w:proofErr w:type="spellStart"/>
      <w:r w:rsidRPr="007420B2">
        <w:rPr>
          <w:b/>
          <w:bCs/>
          <w:sz w:val="18"/>
          <w:szCs w:val="18"/>
        </w:rPr>
        <w:t>Notă</w:t>
      </w:r>
      <w:proofErr w:type="spellEnd"/>
      <w:r w:rsidRPr="007420B2">
        <w:rPr>
          <w:b/>
          <w:bCs/>
          <w:sz w:val="18"/>
          <w:szCs w:val="18"/>
        </w:rPr>
        <w:t xml:space="preserve">: </w:t>
      </w:r>
    </w:p>
    <w:p w14:paraId="3664DF40" w14:textId="77777777" w:rsidR="00712630" w:rsidRPr="007420B2" w:rsidRDefault="00712630" w:rsidP="00712630">
      <w:pPr>
        <w:ind w:right="-517"/>
        <w:jc w:val="both"/>
        <w:rPr>
          <w:sz w:val="18"/>
          <w:szCs w:val="18"/>
        </w:rPr>
      </w:pPr>
    </w:p>
    <w:p w14:paraId="56D5737D" w14:textId="77777777" w:rsidR="00712630" w:rsidRPr="007420B2" w:rsidRDefault="00712630" w:rsidP="00712630">
      <w:pPr>
        <w:ind w:right="2"/>
        <w:jc w:val="both"/>
        <w:rPr>
          <w:sz w:val="18"/>
          <w:szCs w:val="18"/>
        </w:rPr>
      </w:pPr>
      <w:r w:rsidRPr="007420B2">
        <w:rPr>
          <w:sz w:val="18"/>
          <w:szCs w:val="18"/>
        </w:rPr>
        <w:t xml:space="preserve">* – termen de </w:t>
      </w:r>
      <w:proofErr w:type="spellStart"/>
      <w:r w:rsidRPr="007420B2">
        <w:rPr>
          <w:sz w:val="18"/>
          <w:szCs w:val="18"/>
        </w:rPr>
        <w:t>livrare</w:t>
      </w:r>
      <w:proofErr w:type="spellEnd"/>
      <w:r w:rsidRPr="007420B2">
        <w:rPr>
          <w:sz w:val="18"/>
          <w:szCs w:val="18"/>
        </w:rPr>
        <w:t xml:space="preserve"> </w:t>
      </w:r>
      <w:proofErr w:type="spellStart"/>
      <w:r w:rsidRPr="007420B2">
        <w:rPr>
          <w:sz w:val="18"/>
          <w:szCs w:val="18"/>
        </w:rPr>
        <w:t>introdus</w:t>
      </w:r>
      <w:proofErr w:type="spellEnd"/>
      <w:r w:rsidRPr="007420B2">
        <w:rPr>
          <w:sz w:val="18"/>
          <w:szCs w:val="18"/>
        </w:rPr>
        <w:t xml:space="preserve"> </w:t>
      </w:r>
      <w:proofErr w:type="spellStart"/>
      <w:r w:rsidRPr="007420B2">
        <w:rPr>
          <w:sz w:val="18"/>
          <w:szCs w:val="18"/>
        </w:rPr>
        <w:t>potrivit</w:t>
      </w:r>
      <w:proofErr w:type="spellEnd"/>
      <w:r w:rsidRPr="007420B2">
        <w:rPr>
          <w:sz w:val="18"/>
          <w:szCs w:val="18"/>
        </w:rPr>
        <w:t xml:space="preserve"> </w:t>
      </w:r>
      <w:proofErr w:type="spellStart"/>
      <w:r w:rsidRPr="007420B2">
        <w:rPr>
          <w:sz w:val="18"/>
          <w:szCs w:val="18"/>
        </w:rPr>
        <w:t>ediției</w:t>
      </w:r>
      <w:proofErr w:type="spellEnd"/>
      <w:r w:rsidRPr="007420B2">
        <w:rPr>
          <w:sz w:val="18"/>
          <w:szCs w:val="18"/>
        </w:rPr>
        <w:t xml:space="preserve"> Incoterms 2010 </w:t>
      </w:r>
      <w:proofErr w:type="spellStart"/>
      <w:r w:rsidRPr="007420B2">
        <w:rPr>
          <w:sz w:val="18"/>
          <w:szCs w:val="18"/>
        </w:rPr>
        <w:t>și</w:t>
      </w:r>
      <w:proofErr w:type="spellEnd"/>
      <w:r w:rsidRPr="007420B2">
        <w:rPr>
          <w:sz w:val="18"/>
          <w:szCs w:val="18"/>
        </w:rPr>
        <w:t xml:space="preserve"> </w:t>
      </w:r>
      <w:proofErr w:type="spellStart"/>
      <w:r w:rsidRPr="007420B2">
        <w:rPr>
          <w:sz w:val="18"/>
          <w:szCs w:val="18"/>
        </w:rPr>
        <w:t>înlocuit</w:t>
      </w:r>
      <w:proofErr w:type="spellEnd"/>
      <w:r w:rsidRPr="007420B2">
        <w:rPr>
          <w:sz w:val="18"/>
          <w:szCs w:val="18"/>
        </w:rPr>
        <w:t xml:space="preserve"> cu </w:t>
      </w:r>
      <w:proofErr w:type="spellStart"/>
      <w:r w:rsidRPr="007420B2">
        <w:rPr>
          <w:sz w:val="18"/>
          <w:szCs w:val="18"/>
        </w:rPr>
        <w:t>termenul</w:t>
      </w:r>
      <w:proofErr w:type="spellEnd"/>
      <w:r w:rsidRPr="007420B2">
        <w:rPr>
          <w:sz w:val="18"/>
          <w:szCs w:val="18"/>
        </w:rPr>
        <w:t xml:space="preserve"> DPU </w:t>
      </w:r>
      <w:proofErr w:type="spellStart"/>
      <w:r w:rsidRPr="007420B2">
        <w:rPr>
          <w:sz w:val="18"/>
          <w:szCs w:val="18"/>
        </w:rPr>
        <w:t>potrivit</w:t>
      </w:r>
      <w:proofErr w:type="spellEnd"/>
      <w:r w:rsidRPr="007420B2">
        <w:rPr>
          <w:sz w:val="18"/>
          <w:szCs w:val="18"/>
        </w:rPr>
        <w:t xml:space="preserve"> </w:t>
      </w:r>
      <w:proofErr w:type="spellStart"/>
      <w:r w:rsidRPr="007420B2">
        <w:rPr>
          <w:sz w:val="18"/>
          <w:szCs w:val="18"/>
        </w:rPr>
        <w:t>ediției</w:t>
      </w:r>
      <w:proofErr w:type="spellEnd"/>
      <w:r w:rsidRPr="007420B2">
        <w:rPr>
          <w:sz w:val="18"/>
          <w:szCs w:val="18"/>
        </w:rPr>
        <w:t xml:space="preserve"> Incoterms 2020;</w:t>
      </w:r>
    </w:p>
    <w:p w14:paraId="55BC6910" w14:textId="77777777" w:rsidR="00712630" w:rsidRPr="007420B2" w:rsidRDefault="00712630" w:rsidP="00712630">
      <w:pPr>
        <w:ind w:right="2"/>
        <w:jc w:val="both"/>
        <w:rPr>
          <w:sz w:val="18"/>
          <w:szCs w:val="18"/>
        </w:rPr>
      </w:pPr>
      <w:r w:rsidRPr="007420B2">
        <w:rPr>
          <w:sz w:val="18"/>
          <w:szCs w:val="18"/>
        </w:rPr>
        <w:t>**</w:t>
      </w:r>
      <w:r w:rsidRPr="007420B2">
        <w:rPr>
          <w:b/>
          <w:bCs/>
          <w:sz w:val="18"/>
          <w:szCs w:val="18"/>
        </w:rPr>
        <w:t xml:space="preserve"> </w:t>
      </w:r>
      <w:r w:rsidRPr="007420B2">
        <w:rPr>
          <w:sz w:val="18"/>
          <w:szCs w:val="18"/>
        </w:rPr>
        <w:t xml:space="preserve">– termen de </w:t>
      </w:r>
      <w:proofErr w:type="spellStart"/>
      <w:r w:rsidRPr="007420B2">
        <w:rPr>
          <w:sz w:val="18"/>
          <w:szCs w:val="18"/>
        </w:rPr>
        <w:t>livrare</w:t>
      </w:r>
      <w:proofErr w:type="spellEnd"/>
      <w:r w:rsidRPr="007420B2">
        <w:rPr>
          <w:sz w:val="18"/>
          <w:szCs w:val="18"/>
        </w:rPr>
        <w:t xml:space="preserve"> care a </w:t>
      </w:r>
      <w:proofErr w:type="spellStart"/>
      <w:r w:rsidRPr="007420B2">
        <w:rPr>
          <w:sz w:val="18"/>
          <w:szCs w:val="18"/>
        </w:rPr>
        <w:t>înlocuit</w:t>
      </w:r>
      <w:proofErr w:type="spellEnd"/>
      <w:r w:rsidRPr="007420B2">
        <w:rPr>
          <w:sz w:val="18"/>
          <w:szCs w:val="18"/>
        </w:rPr>
        <w:t xml:space="preserve"> </w:t>
      </w:r>
      <w:proofErr w:type="spellStart"/>
      <w:r w:rsidRPr="007420B2">
        <w:rPr>
          <w:sz w:val="18"/>
          <w:szCs w:val="18"/>
        </w:rPr>
        <w:t>potrivit</w:t>
      </w:r>
      <w:proofErr w:type="spellEnd"/>
      <w:r w:rsidRPr="007420B2">
        <w:rPr>
          <w:sz w:val="18"/>
          <w:szCs w:val="18"/>
        </w:rPr>
        <w:t xml:space="preserve"> </w:t>
      </w:r>
      <w:proofErr w:type="spellStart"/>
      <w:r w:rsidRPr="007420B2">
        <w:rPr>
          <w:sz w:val="18"/>
          <w:szCs w:val="18"/>
        </w:rPr>
        <w:t>ediției</w:t>
      </w:r>
      <w:proofErr w:type="spellEnd"/>
      <w:r w:rsidRPr="007420B2">
        <w:rPr>
          <w:sz w:val="18"/>
          <w:szCs w:val="18"/>
        </w:rPr>
        <w:t xml:space="preserve"> Incoterms 2010 </w:t>
      </w:r>
      <w:proofErr w:type="spellStart"/>
      <w:r w:rsidRPr="007420B2">
        <w:rPr>
          <w:sz w:val="18"/>
          <w:szCs w:val="18"/>
        </w:rPr>
        <w:t>termenii</w:t>
      </w:r>
      <w:proofErr w:type="spellEnd"/>
      <w:r w:rsidRPr="007420B2">
        <w:rPr>
          <w:sz w:val="18"/>
          <w:szCs w:val="18"/>
        </w:rPr>
        <w:t xml:space="preserve"> DAF, DES </w:t>
      </w:r>
      <w:proofErr w:type="spellStart"/>
      <w:r w:rsidRPr="007420B2">
        <w:rPr>
          <w:sz w:val="18"/>
          <w:szCs w:val="18"/>
        </w:rPr>
        <w:t>și</w:t>
      </w:r>
      <w:proofErr w:type="spellEnd"/>
      <w:r w:rsidRPr="007420B2">
        <w:rPr>
          <w:sz w:val="18"/>
          <w:szCs w:val="18"/>
        </w:rPr>
        <w:t xml:space="preserve"> DDU;</w:t>
      </w:r>
    </w:p>
    <w:p w14:paraId="38175ECF" w14:textId="77777777" w:rsidR="00712630" w:rsidRPr="007420B2" w:rsidRDefault="00712630" w:rsidP="00712630">
      <w:pPr>
        <w:rPr>
          <w:sz w:val="18"/>
          <w:szCs w:val="18"/>
        </w:rPr>
      </w:pPr>
      <w:r w:rsidRPr="007420B2">
        <w:rPr>
          <w:sz w:val="18"/>
          <w:szCs w:val="18"/>
        </w:rPr>
        <w:t xml:space="preserve">*** – termen de </w:t>
      </w:r>
      <w:proofErr w:type="spellStart"/>
      <w:r w:rsidRPr="007420B2">
        <w:rPr>
          <w:sz w:val="18"/>
          <w:szCs w:val="18"/>
        </w:rPr>
        <w:t>livrare</w:t>
      </w:r>
      <w:proofErr w:type="spellEnd"/>
      <w:r w:rsidRPr="007420B2">
        <w:rPr>
          <w:sz w:val="18"/>
          <w:szCs w:val="18"/>
        </w:rPr>
        <w:t xml:space="preserve"> </w:t>
      </w:r>
      <w:proofErr w:type="spellStart"/>
      <w:r w:rsidRPr="007420B2">
        <w:rPr>
          <w:sz w:val="18"/>
          <w:szCs w:val="18"/>
        </w:rPr>
        <w:t>înlocuit</w:t>
      </w:r>
      <w:proofErr w:type="spellEnd"/>
      <w:r w:rsidRPr="007420B2">
        <w:rPr>
          <w:sz w:val="18"/>
          <w:szCs w:val="18"/>
        </w:rPr>
        <w:t xml:space="preserve"> cu </w:t>
      </w:r>
      <w:proofErr w:type="spellStart"/>
      <w:r w:rsidRPr="007420B2">
        <w:rPr>
          <w:sz w:val="18"/>
          <w:szCs w:val="18"/>
        </w:rPr>
        <w:t>termenul</w:t>
      </w:r>
      <w:proofErr w:type="spellEnd"/>
      <w:r w:rsidRPr="007420B2">
        <w:rPr>
          <w:sz w:val="18"/>
          <w:szCs w:val="18"/>
        </w:rPr>
        <w:t xml:space="preserve"> DAT </w:t>
      </w:r>
      <w:proofErr w:type="spellStart"/>
      <w:r w:rsidRPr="007420B2">
        <w:rPr>
          <w:sz w:val="18"/>
          <w:szCs w:val="18"/>
        </w:rPr>
        <w:t>potrivit</w:t>
      </w:r>
      <w:proofErr w:type="spellEnd"/>
      <w:r w:rsidRPr="007420B2">
        <w:rPr>
          <w:sz w:val="18"/>
          <w:szCs w:val="18"/>
        </w:rPr>
        <w:t xml:space="preserve"> </w:t>
      </w:r>
      <w:proofErr w:type="spellStart"/>
      <w:r w:rsidRPr="007420B2">
        <w:rPr>
          <w:sz w:val="18"/>
          <w:szCs w:val="18"/>
        </w:rPr>
        <w:t>ediției</w:t>
      </w:r>
      <w:proofErr w:type="spellEnd"/>
      <w:r w:rsidRPr="007420B2">
        <w:rPr>
          <w:sz w:val="18"/>
          <w:szCs w:val="18"/>
        </w:rPr>
        <w:t xml:space="preserve"> Incoterms 2010.</w:t>
      </w:r>
    </w:p>
    <w:p w14:paraId="5841E040" w14:textId="77777777" w:rsidR="00F12C76" w:rsidRDefault="00F12C76" w:rsidP="006C0B77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630"/>
    <w:rsid w:val="006C0B77"/>
    <w:rsid w:val="00712630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36D45"/>
  <w15:chartTrackingRefBased/>
  <w15:docId w15:val="{49AA9DA3-DE83-46A2-86EB-B9175A814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1263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1263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Bucur</dc:creator>
  <cp:keywords/>
  <dc:description/>
  <cp:lastModifiedBy>Tatiana Bucur</cp:lastModifiedBy>
  <cp:revision>1</cp:revision>
  <dcterms:created xsi:type="dcterms:W3CDTF">2024-01-03T13:34:00Z</dcterms:created>
  <dcterms:modified xsi:type="dcterms:W3CDTF">2024-01-03T13:34:00Z</dcterms:modified>
</cp:coreProperties>
</file>